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D902D8" w14:textId="77777777" w:rsidR="00C06941" w:rsidRPr="006E4EB1" w:rsidRDefault="00C06941" w:rsidP="006E4EB1">
      <w:pPr>
        <w:pStyle w:val="NormalWeb"/>
        <w:spacing w:before="0" w:beforeAutospacing="0" w:after="0" w:afterAutospacing="0" w:line="480" w:lineRule="auto"/>
        <w:rPr>
          <w:color w:val="0E101A"/>
        </w:rPr>
      </w:pPr>
    </w:p>
    <w:p w14:paraId="714EBA8F" w14:textId="77777777" w:rsidR="00C06941" w:rsidRPr="006E4EB1" w:rsidRDefault="00C06941" w:rsidP="006E4EB1">
      <w:pPr>
        <w:pStyle w:val="NormalWeb"/>
        <w:spacing w:before="0" w:beforeAutospacing="0" w:after="0" w:afterAutospacing="0" w:line="480" w:lineRule="auto"/>
        <w:rPr>
          <w:color w:val="0E101A"/>
        </w:rPr>
      </w:pPr>
    </w:p>
    <w:p w14:paraId="7457F296" w14:textId="77777777" w:rsidR="00C06941" w:rsidRPr="006E4EB1" w:rsidRDefault="00C06941" w:rsidP="006E4EB1">
      <w:pPr>
        <w:pStyle w:val="NormalWeb"/>
        <w:spacing w:before="0" w:beforeAutospacing="0" w:after="0" w:afterAutospacing="0" w:line="480" w:lineRule="auto"/>
        <w:rPr>
          <w:color w:val="0E101A"/>
        </w:rPr>
      </w:pPr>
    </w:p>
    <w:p w14:paraId="6D026165" w14:textId="77777777" w:rsidR="00C06941" w:rsidRPr="006E4EB1" w:rsidRDefault="00C06941" w:rsidP="006E4EB1">
      <w:pPr>
        <w:pStyle w:val="NormalWeb"/>
        <w:spacing w:before="0" w:beforeAutospacing="0" w:after="0" w:afterAutospacing="0" w:line="480" w:lineRule="auto"/>
        <w:rPr>
          <w:color w:val="0E101A"/>
        </w:rPr>
      </w:pPr>
    </w:p>
    <w:p w14:paraId="0F5F581B" w14:textId="01FECC36" w:rsidR="00C06941" w:rsidRPr="006E4EB1" w:rsidRDefault="00C06941" w:rsidP="00801BCC">
      <w:pPr>
        <w:pStyle w:val="NormalWeb"/>
        <w:spacing w:before="0" w:beforeAutospacing="0" w:after="0" w:afterAutospacing="0" w:line="480" w:lineRule="auto"/>
        <w:jc w:val="center"/>
        <w:rPr>
          <w:color w:val="0E101A"/>
        </w:rPr>
      </w:pPr>
      <w:r w:rsidRPr="006E4EB1">
        <w:rPr>
          <w:color w:val="0E101A"/>
        </w:rPr>
        <w:t>Bev</w:t>
      </w:r>
      <w:r w:rsidR="00D759BE">
        <w:rPr>
          <w:color w:val="0E101A"/>
        </w:rPr>
        <w:t>erage Industry Trends</w:t>
      </w:r>
    </w:p>
    <w:p w14:paraId="57C3B363" w14:textId="77777777" w:rsidR="00C06941" w:rsidRPr="006E4EB1" w:rsidRDefault="00C06941" w:rsidP="00801BCC">
      <w:pPr>
        <w:pStyle w:val="NormalWeb"/>
        <w:spacing w:before="0" w:beforeAutospacing="0" w:after="0" w:afterAutospacing="0" w:line="480" w:lineRule="auto"/>
        <w:jc w:val="center"/>
        <w:rPr>
          <w:color w:val="0E101A"/>
        </w:rPr>
      </w:pPr>
      <w:r w:rsidRPr="006E4EB1">
        <w:rPr>
          <w:color w:val="0E101A"/>
        </w:rPr>
        <w:t>Student Name</w:t>
      </w:r>
    </w:p>
    <w:p w14:paraId="09C5C3EC" w14:textId="77777777" w:rsidR="00C06941" w:rsidRPr="006E4EB1" w:rsidRDefault="00C06941" w:rsidP="00801BCC">
      <w:pPr>
        <w:pStyle w:val="NormalWeb"/>
        <w:spacing w:before="0" w:beforeAutospacing="0" w:after="0" w:afterAutospacing="0" w:line="480" w:lineRule="auto"/>
        <w:jc w:val="center"/>
        <w:rPr>
          <w:color w:val="0E101A"/>
        </w:rPr>
      </w:pPr>
      <w:r w:rsidRPr="006E4EB1">
        <w:rPr>
          <w:color w:val="0E101A"/>
        </w:rPr>
        <w:t>Institution Affiliation</w:t>
      </w:r>
      <w:bookmarkStart w:id="0" w:name="_GoBack"/>
      <w:bookmarkEnd w:id="0"/>
    </w:p>
    <w:p w14:paraId="02F9D7E1" w14:textId="77777777" w:rsidR="00C06941" w:rsidRPr="006E4EB1" w:rsidRDefault="00C06941" w:rsidP="00801BCC">
      <w:pPr>
        <w:pStyle w:val="NormalWeb"/>
        <w:spacing w:before="0" w:beforeAutospacing="0" w:after="0" w:afterAutospacing="0" w:line="480" w:lineRule="auto"/>
        <w:jc w:val="center"/>
        <w:rPr>
          <w:color w:val="0E101A"/>
        </w:rPr>
      </w:pPr>
      <w:r w:rsidRPr="006E4EB1">
        <w:rPr>
          <w:color w:val="0E101A"/>
        </w:rPr>
        <w:t>Date</w:t>
      </w:r>
    </w:p>
    <w:p w14:paraId="45DB8D7B" w14:textId="77777777" w:rsidR="00C06941" w:rsidRPr="006E4EB1" w:rsidRDefault="00C06941" w:rsidP="00801BCC">
      <w:pPr>
        <w:pStyle w:val="NormalWeb"/>
        <w:spacing w:before="0" w:beforeAutospacing="0" w:after="0" w:afterAutospacing="0" w:line="480" w:lineRule="auto"/>
        <w:jc w:val="center"/>
        <w:rPr>
          <w:color w:val="0E101A"/>
        </w:rPr>
      </w:pPr>
    </w:p>
    <w:p w14:paraId="12CF911D" w14:textId="77777777" w:rsidR="00C06941" w:rsidRPr="006E4EB1" w:rsidRDefault="00C06941" w:rsidP="006E4EB1">
      <w:pPr>
        <w:pStyle w:val="NormalWeb"/>
        <w:spacing w:before="0" w:beforeAutospacing="0" w:after="0" w:afterAutospacing="0" w:line="480" w:lineRule="auto"/>
        <w:rPr>
          <w:color w:val="0E101A"/>
        </w:rPr>
      </w:pPr>
    </w:p>
    <w:p w14:paraId="3FFEBF74" w14:textId="77777777" w:rsidR="00C06941" w:rsidRPr="006E4EB1" w:rsidRDefault="00C06941" w:rsidP="006E4EB1">
      <w:pPr>
        <w:pStyle w:val="NormalWeb"/>
        <w:spacing w:before="0" w:beforeAutospacing="0" w:after="0" w:afterAutospacing="0" w:line="480" w:lineRule="auto"/>
        <w:rPr>
          <w:color w:val="0E101A"/>
        </w:rPr>
      </w:pPr>
    </w:p>
    <w:p w14:paraId="2B03AEA4" w14:textId="77777777" w:rsidR="00C06941" w:rsidRPr="006E4EB1" w:rsidRDefault="00C06941" w:rsidP="006E4EB1">
      <w:pPr>
        <w:pStyle w:val="NormalWeb"/>
        <w:spacing w:before="0" w:beforeAutospacing="0" w:after="0" w:afterAutospacing="0" w:line="480" w:lineRule="auto"/>
        <w:rPr>
          <w:color w:val="0E101A"/>
        </w:rPr>
      </w:pPr>
    </w:p>
    <w:p w14:paraId="474F99D4" w14:textId="77777777" w:rsidR="00C06941" w:rsidRPr="006E4EB1" w:rsidRDefault="00C06941" w:rsidP="006E4EB1">
      <w:pPr>
        <w:pStyle w:val="NormalWeb"/>
        <w:spacing w:before="0" w:beforeAutospacing="0" w:after="0" w:afterAutospacing="0" w:line="480" w:lineRule="auto"/>
        <w:rPr>
          <w:color w:val="0E101A"/>
        </w:rPr>
      </w:pPr>
    </w:p>
    <w:p w14:paraId="53CD2219" w14:textId="77777777" w:rsidR="00C06941" w:rsidRPr="006E4EB1" w:rsidRDefault="00C06941" w:rsidP="006E4EB1">
      <w:pPr>
        <w:pStyle w:val="NormalWeb"/>
        <w:spacing w:before="0" w:beforeAutospacing="0" w:after="0" w:afterAutospacing="0" w:line="480" w:lineRule="auto"/>
        <w:rPr>
          <w:color w:val="0E101A"/>
        </w:rPr>
      </w:pPr>
    </w:p>
    <w:p w14:paraId="7FA1E8E1" w14:textId="77777777" w:rsidR="00C06941" w:rsidRPr="006E4EB1" w:rsidRDefault="00C06941" w:rsidP="006E4EB1">
      <w:pPr>
        <w:pStyle w:val="NormalWeb"/>
        <w:spacing w:before="0" w:beforeAutospacing="0" w:after="0" w:afterAutospacing="0" w:line="480" w:lineRule="auto"/>
        <w:rPr>
          <w:color w:val="0E101A"/>
        </w:rPr>
      </w:pPr>
    </w:p>
    <w:p w14:paraId="016FEABD" w14:textId="77777777" w:rsidR="00C06941" w:rsidRPr="006E4EB1" w:rsidRDefault="00C06941" w:rsidP="006E4EB1">
      <w:pPr>
        <w:pStyle w:val="NormalWeb"/>
        <w:spacing w:before="0" w:beforeAutospacing="0" w:after="0" w:afterAutospacing="0" w:line="480" w:lineRule="auto"/>
        <w:rPr>
          <w:color w:val="0E101A"/>
        </w:rPr>
      </w:pPr>
    </w:p>
    <w:p w14:paraId="3D8D16D3" w14:textId="77777777" w:rsidR="00C06941" w:rsidRPr="006E4EB1" w:rsidRDefault="00C06941" w:rsidP="006E4EB1">
      <w:pPr>
        <w:pStyle w:val="NormalWeb"/>
        <w:spacing w:before="0" w:beforeAutospacing="0" w:after="0" w:afterAutospacing="0" w:line="480" w:lineRule="auto"/>
        <w:rPr>
          <w:color w:val="0E101A"/>
        </w:rPr>
      </w:pPr>
    </w:p>
    <w:p w14:paraId="68B15F0A" w14:textId="77777777" w:rsidR="00C06941" w:rsidRPr="006E4EB1" w:rsidRDefault="00C06941" w:rsidP="006E4EB1">
      <w:pPr>
        <w:pStyle w:val="NormalWeb"/>
        <w:spacing w:before="0" w:beforeAutospacing="0" w:after="0" w:afterAutospacing="0" w:line="480" w:lineRule="auto"/>
        <w:rPr>
          <w:color w:val="0E101A"/>
        </w:rPr>
      </w:pPr>
    </w:p>
    <w:p w14:paraId="32216D59" w14:textId="77777777" w:rsidR="008E0249" w:rsidRDefault="008E0249">
      <w:pPr>
        <w:rPr>
          <w:rFonts w:ascii="Times New Roman" w:eastAsia="Times New Roman" w:hAnsi="Times New Roman" w:cs="Times New Roman"/>
          <w:color w:val="0E101A"/>
          <w:sz w:val="24"/>
          <w:szCs w:val="24"/>
        </w:rPr>
      </w:pPr>
      <w:r>
        <w:rPr>
          <w:color w:val="0E101A"/>
        </w:rPr>
        <w:br w:type="page"/>
      </w:r>
    </w:p>
    <w:p w14:paraId="7797E563" w14:textId="5DF8F024" w:rsidR="00C06941" w:rsidRPr="006E4EB1" w:rsidRDefault="00C06941" w:rsidP="002515AE">
      <w:pPr>
        <w:pStyle w:val="NormalWeb"/>
        <w:spacing w:before="0" w:beforeAutospacing="0" w:after="0" w:afterAutospacing="0" w:line="480" w:lineRule="auto"/>
        <w:ind w:firstLine="720"/>
        <w:rPr>
          <w:color w:val="0E101A"/>
        </w:rPr>
      </w:pPr>
      <w:r w:rsidRPr="006E4EB1">
        <w:rPr>
          <w:color w:val="0E101A"/>
        </w:rPr>
        <w:lastRenderedPageBreak/>
        <w:t>Beverage trends are coming to be one of the most significant market investments; some of the beverage markets' trends are that they support and help improve health and sustenance, promote ethics, and focus on building a society of naturalization based on their impacts. Some of these trends in the beverage market brought about by both alcoholic and non-alcoholic or either include; sustainability beverages, health and wellness concern related beverages, and active-quality natural beverages (Kalia, 2019); these are some of the market trends today with significance as seen below.</w:t>
      </w:r>
    </w:p>
    <w:p w14:paraId="1947F03E" w14:textId="77777777" w:rsidR="00C06941" w:rsidRPr="006E4EB1" w:rsidRDefault="00C06941" w:rsidP="009B194E">
      <w:pPr>
        <w:pStyle w:val="NormalWeb"/>
        <w:spacing w:before="0" w:beforeAutospacing="0" w:after="0" w:afterAutospacing="0" w:line="480" w:lineRule="auto"/>
        <w:ind w:firstLine="720"/>
        <w:rPr>
          <w:color w:val="0E101A"/>
        </w:rPr>
      </w:pPr>
      <w:r w:rsidRPr="006E4EB1">
        <w:rPr>
          <w:color w:val="0E101A"/>
        </w:rPr>
        <w:t>Today, the millennium age brackets are more focused on those types of beverages that ensure their health is maintained, and wellness is taking care of themselves. They mostly desist from taking alcoholic beverages, and some other beverages may have high calorie, high sugar content, among other health hazards. Their pursuit of obtaining such type of beverage that is life concerning makes such beverages to trend in the market as the older population is the majority (Bleich et al., 2017).</w:t>
      </w:r>
    </w:p>
    <w:p w14:paraId="77D835F0" w14:textId="77777777" w:rsidR="00C06941" w:rsidRPr="006E4EB1" w:rsidRDefault="00C06941" w:rsidP="0025281C">
      <w:pPr>
        <w:pStyle w:val="NormalWeb"/>
        <w:spacing w:before="0" w:beforeAutospacing="0" w:after="0" w:afterAutospacing="0" w:line="480" w:lineRule="auto"/>
        <w:ind w:firstLine="720"/>
        <w:rPr>
          <w:color w:val="0E101A"/>
        </w:rPr>
      </w:pPr>
      <w:r w:rsidRPr="006E4EB1">
        <w:rPr>
          <w:color w:val="0E101A"/>
        </w:rPr>
        <w:t>Such beverages that are natural and help ensure increased nutrition are also on the trend; today, people sought for those beverages that would help ensure proper digestion and add nutrition value; this is often natural and not processed as they make people active are readily available. The last advantage is that they offer both convenience and sustainability; other than Coca-Cola, other brands offer convenience by allowing people to drink at their comfort and help them be sustainable (Boarca, Lungu &amp; Holban, 2019). </w:t>
      </w:r>
    </w:p>
    <w:p w14:paraId="3C9A39F7" w14:textId="77777777" w:rsidR="00C06941" w:rsidRPr="006E4EB1" w:rsidRDefault="00C06941" w:rsidP="004E1B06">
      <w:pPr>
        <w:pStyle w:val="NormalWeb"/>
        <w:spacing w:before="0" w:beforeAutospacing="0" w:after="0" w:afterAutospacing="0" w:line="480" w:lineRule="auto"/>
        <w:ind w:firstLine="720"/>
        <w:rPr>
          <w:color w:val="0E101A"/>
        </w:rPr>
      </w:pPr>
      <w:r w:rsidRPr="006E4EB1">
        <w:rPr>
          <w:color w:val="0E101A"/>
        </w:rPr>
        <w:t>In conclusion, Beverages are coming to trending due to their value to people; such has become the real reason behind the new changes in prices for the beverages both for alcoholic and non-alcoholic and even those made from natural plants like the natural beverages which are regarded as being pure, healthy and have quality.</w:t>
      </w:r>
    </w:p>
    <w:p w14:paraId="03AE834A" w14:textId="66E3D026" w:rsidR="00C06941" w:rsidRPr="006E4EB1" w:rsidRDefault="00DD2E25" w:rsidP="000F723A">
      <w:pPr>
        <w:jc w:val="center"/>
        <w:rPr>
          <w:rFonts w:ascii="Times New Roman" w:hAnsi="Times New Roman" w:cs="Times New Roman"/>
          <w:color w:val="0E101A"/>
          <w:sz w:val="24"/>
          <w:szCs w:val="24"/>
        </w:rPr>
      </w:pPr>
      <w:r>
        <w:rPr>
          <w:color w:val="0E101A"/>
        </w:rPr>
        <w:br w:type="page"/>
      </w:r>
      <w:r w:rsidR="00C06941" w:rsidRPr="006E4EB1">
        <w:rPr>
          <w:rFonts w:ascii="Times New Roman" w:hAnsi="Times New Roman" w:cs="Times New Roman"/>
          <w:color w:val="0E101A"/>
          <w:sz w:val="24"/>
          <w:szCs w:val="24"/>
        </w:rPr>
        <w:lastRenderedPageBreak/>
        <w:t>References</w:t>
      </w:r>
    </w:p>
    <w:p w14:paraId="693D92A7" w14:textId="77777777" w:rsidR="00D54277" w:rsidRPr="006E4EB1" w:rsidRDefault="00D54277" w:rsidP="00D54277">
      <w:pPr>
        <w:spacing w:line="480" w:lineRule="auto"/>
        <w:ind w:left="720" w:hanging="720"/>
        <w:rPr>
          <w:rFonts w:ascii="Times New Roman" w:hAnsi="Times New Roman" w:cs="Times New Roman"/>
          <w:sz w:val="24"/>
          <w:szCs w:val="24"/>
        </w:rPr>
      </w:pPr>
    </w:p>
    <w:p w14:paraId="7A3008B3" w14:textId="77777777" w:rsidR="00D54277" w:rsidRPr="006E4EB1" w:rsidRDefault="00D54277" w:rsidP="00D54277">
      <w:pPr>
        <w:pStyle w:val="NormalWeb"/>
        <w:spacing w:before="0" w:beforeAutospacing="0" w:after="0" w:afterAutospacing="0" w:line="480" w:lineRule="auto"/>
        <w:ind w:left="720" w:hanging="720"/>
        <w:rPr>
          <w:color w:val="0E101A"/>
        </w:rPr>
      </w:pPr>
      <w:r w:rsidRPr="006E4EB1">
        <w:rPr>
          <w:color w:val="0E101A"/>
        </w:rPr>
        <w:t>Bleich, S. N., Vercammen, K. A., Koma, J. W., &amp; Li, Z. (2017). Trends in beverage consumption among children and adults, 2003-2014. </w:t>
      </w:r>
      <w:r w:rsidRPr="006E4EB1">
        <w:rPr>
          <w:rStyle w:val="Emphasis"/>
          <w:color w:val="0E101A"/>
        </w:rPr>
        <w:t>Obesity</w:t>
      </w:r>
      <w:r w:rsidRPr="006E4EB1">
        <w:rPr>
          <w:color w:val="0E101A"/>
        </w:rPr>
        <w:t>, </w:t>
      </w:r>
      <w:r w:rsidRPr="006E4EB1">
        <w:rPr>
          <w:rStyle w:val="Emphasis"/>
          <w:color w:val="0E101A"/>
        </w:rPr>
        <w:t>26</w:t>
      </w:r>
      <w:r w:rsidRPr="006E4EB1">
        <w:rPr>
          <w:color w:val="0E101A"/>
        </w:rPr>
        <w:t>(2), 432-441. </w:t>
      </w:r>
      <w:hyperlink r:id="rId7" w:tgtFrame="_blank" w:history="1">
        <w:r w:rsidRPr="006E4EB1">
          <w:rPr>
            <w:rStyle w:val="Hyperlink"/>
            <w:color w:val="4A6EE0"/>
          </w:rPr>
          <w:t>https://doi.org/10.1002/oby.22056</w:t>
        </w:r>
      </w:hyperlink>
    </w:p>
    <w:p w14:paraId="1FCABAC8" w14:textId="77777777" w:rsidR="00D54277" w:rsidRPr="006E4EB1" w:rsidRDefault="00D54277" w:rsidP="00D54277">
      <w:pPr>
        <w:pStyle w:val="NormalWeb"/>
        <w:spacing w:before="0" w:beforeAutospacing="0" w:after="0" w:afterAutospacing="0" w:line="480" w:lineRule="auto"/>
        <w:ind w:left="720" w:hanging="720"/>
        <w:rPr>
          <w:color w:val="0E101A"/>
        </w:rPr>
      </w:pPr>
      <w:r w:rsidRPr="006E4EB1">
        <w:rPr>
          <w:color w:val="0E101A"/>
        </w:rPr>
        <w:t>Boarca, B., Lungu, I., &amp; Holban, A. M. (2019). Bioactive packaging for modern beverage industry. </w:t>
      </w:r>
      <w:r w:rsidRPr="006E4EB1">
        <w:rPr>
          <w:rStyle w:val="Emphasis"/>
          <w:color w:val="0E101A"/>
        </w:rPr>
        <w:t>Trends in Beverage Packaging</w:t>
      </w:r>
      <w:r w:rsidRPr="006E4EB1">
        <w:rPr>
          <w:color w:val="0E101A"/>
        </w:rPr>
        <w:t>, 51-71. </w:t>
      </w:r>
      <w:hyperlink r:id="rId8" w:tgtFrame="_blank" w:history="1">
        <w:r w:rsidRPr="006E4EB1">
          <w:rPr>
            <w:rStyle w:val="Hyperlink"/>
            <w:color w:val="4A6EE0"/>
          </w:rPr>
          <w:t>https://doi.org/10.1016/b978-0-12-816683-3.00003-7</w:t>
        </w:r>
      </w:hyperlink>
    </w:p>
    <w:p w14:paraId="3F6C58F5" w14:textId="77777777" w:rsidR="00D54277" w:rsidRPr="006E4EB1" w:rsidRDefault="00D54277" w:rsidP="00D54277">
      <w:pPr>
        <w:pStyle w:val="NormalWeb"/>
        <w:spacing w:before="0" w:beforeAutospacing="0" w:after="0" w:afterAutospacing="0" w:line="480" w:lineRule="auto"/>
        <w:ind w:left="720" w:hanging="720"/>
        <w:rPr>
          <w:color w:val="0E101A"/>
        </w:rPr>
      </w:pPr>
      <w:r w:rsidRPr="006E4EB1">
        <w:rPr>
          <w:color w:val="0E101A"/>
        </w:rPr>
        <w:t>Kalia, A. (2019). Nano-revolution in beverage industry: Tailoring nano-engineering to consummate novel processing and packaging Panacea. </w:t>
      </w:r>
      <w:r w:rsidRPr="006E4EB1">
        <w:rPr>
          <w:rStyle w:val="Emphasis"/>
          <w:color w:val="0E101A"/>
        </w:rPr>
        <w:t>Trends in Beverage Packaging</w:t>
      </w:r>
      <w:r w:rsidRPr="006E4EB1">
        <w:rPr>
          <w:color w:val="0E101A"/>
        </w:rPr>
        <w:t>, 163-190. </w:t>
      </w:r>
      <w:hyperlink r:id="rId9" w:tgtFrame="_blank" w:history="1">
        <w:r w:rsidRPr="006E4EB1">
          <w:rPr>
            <w:rStyle w:val="Hyperlink"/>
            <w:color w:val="4A6EE0"/>
          </w:rPr>
          <w:t>https://doi.org/10.1016/b978-0-12-816683-3.00007-4</w:t>
        </w:r>
      </w:hyperlink>
    </w:p>
    <w:sectPr w:rsidR="00D54277" w:rsidRPr="006E4EB1" w:rsidSect="00C14AB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EE432C" w14:textId="77777777" w:rsidR="001A1B58" w:rsidRDefault="001A1B58" w:rsidP="00C14AB6">
      <w:pPr>
        <w:spacing w:after="0" w:line="240" w:lineRule="auto"/>
      </w:pPr>
      <w:r>
        <w:separator/>
      </w:r>
    </w:p>
  </w:endnote>
  <w:endnote w:type="continuationSeparator" w:id="0">
    <w:p w14:paraId="0F060377" w14:textId="77777777" w:rsidR="001A1B58" w:rsidRDefault="001A1B58" w:rsidP="00C14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86627B" w14:textId="77777777" w:rsidR="001A1B58" w:rsidRDefault="001A1B58" w:rsidP="00C14AB6">
      <w:pPr>
        <w:spacing w:after="0" w:line="240" w:lineRule="auto"/>
      </w:pPr>
      <w:r>
        <w:separator/>
      </w:r>
    </w:p>
  </w:footnote>
  <w:footnote w:type="continuationSeparator" w:id="0">
    <w:p w14:paraId="7419E23B" w14:textId="77777777" w:rsidR="001A1B58" w:rsidRDefault="001A1B58" w:rsidP="00C14A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5118977"/>
      <w:docPartObj>
        <w:docPartGallery w:val="Page Numbers (Top of Page)"/>
        <w:docPartUnique/>
      </w:docPartObj>
    </w:sdtPr>
    <w:sdtEndPr>
      <w:rPr>
        <w:noProof/>
      </w:rPr>
    </w:sdtEndPr>
    <w:sdtContent>
      <w:p w14:paraId="738E157C" w14:textId="50878FB8" w:rsidR="00D759BE" w:rsidRDefault="00D759BE">
        <w:pPr>
          <w:pStyle w:val="Header"/>
          <w:jc w:val="right"/>
        </w:pPr>
        <w:r w:rsidRPr="00D759BE">
          <w:rPr>
            <w:rFonts w:ascii="Times New Roman" w:hAnsi="Times New Roman" w:cs="Times New Roman"/>
            <w:sz w:val="24"/>
            <w:szCs w:val="24"/>
          </w:rPr>
          <w:t xml:space="preserve">BEVERAGE INDUSTRY TRENDS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47550D">
          <w:rPr>
            <w:noProof/>
          </w:rPr>
          <w:t>3</w:t>
        </w:r>
        <w:r>
          <w:rPr>
            <w:noProof/>
          </w:rPr>
          <w:fldChar w:fldCharType="end"/>
        </w:r>
      </w:p>
    </w:sdtContent>
  </w:sdt>
  <w:p w14:paraId="06AAB43E" w14:textId="085AB935" w:rsidR="00C14AB6" w:rsidRDefault="00C14A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EBF9BF" w14:textId="6F93CD1C" w:rsidR="00D759BE" w:rsidRPr="00D759BE" w:rsidRDefault="00D759BE" w:rsidP="00D759BE">
    <w:pPr>
      <w:pStyle w:val="Header"/>
      <w:spacing w:line="480" w:lineRule="auto"/>
      <w:jc w:val="right"/>
      <w:rPr>
        <w:rFonts w:ascii="Times New Roman" w:hAnsi="Times New Roman" w:cs="Times New Roman"/>
        <w:sz w:val="24"/>
        <w:szCs w:val="24"/>
      </w:rPr>
    </w:pPr>
    <w:r w:rsidRPr="00D759BE">
      <w:rPr>
        <w:rFonts w:ascii="Times New Roman" w:hAnsi="Times New Roman" w:cs="Times New Roman"/>
        <w:sz w:val="24"/>
        <w:szCs w:val="24"/>
      </w:rPr>
      <w:t xml:space="preserve">Running head: BEVERAGE INDUSTRY TRENDS </w:t>
    </w:r>
    <w:sdt>
      <w:sdtPr>
        <w:rPr>
          <w:rFonts w:ascii="Times New Roman" w:hAnsi="Times New Roman" w:cs="Times New Roman"/>
          <w:sz w:val="24"/>
          <w:szCs w:val="24"/>
        </w:rPr>
        <w:id w:val="83046758"/>
        <w:docPartObj>
          <w:docPartGallery w:val="Page Numbers (Top of Page)"/>
          <w:docPartUnique/>
        </w:docPartObj>
      </w:sdtPr>
      <w:sdtEndPr>
        <w:rPr>
          <w:noProof/>
        </w:rPr>
      </w:sdtEndPr>
      <w:sdtContent>
        <w:r>
          <w:rPr>
            <w:rFonts w:ascii="Times New Roman" w:hAnsi="Times New Roman" w:cs="Times New Roman"/>
            <w:sz w:val="24"/>
            <w:szCs w:val="24"/>
          </w:rPr>
          <w:tab/>
        </w:r>
        <w:r w:rsidRPr="00D759BE">
          <w:rPr>
            <w:rFonts w:ascii="Times New Roman" w:hAnsi="Times New Roman" w:cs="Times New Roman"/>
            <w:sz w:val="24"/>
            <w:szCs w:val="24"/>
          </w:rPr>
          <w:fldChar w:fldCharType="begin"/>
        </w:r>
        <w:r w:rsidRPr="00D759BE">
          <w:rPr>
            <w:rFonts w:ascii="Times New Roman" w:hAnsi="Times New Roman" w:cs="Times New Roman"/>
            <w:sz w:val="24"/>
            <w:szCs w:val="24"/>
          </w:rPr>
          <w:instrText xml:space="preserve"> PAGE   \* MERGEFORMAT </w:instrText>
        </w:r>
        <w:r w:rsidRPr="00D759BE">
          <w:rPr>
            <w:rFonts w:ascii="Times New Roman" w:hAnsi="Times New Roman" w:cs="Times New Roman"/>
            <w:sz w:val="24"/>
            <w:szCs w:val="24"/>
          </w:rPr>
          <w:fldChar w:fldCharType="separate"/>
        </w:r>
        <w:r>
          <w:rPr>
            <w:rFonts w:ascii="Times New Roman" w:hAnsi="Times New Roman" w:cs="Times New Roman"/>
            <w:noProof/>
            <w:sz w:val="24"/>
            <w:szCs w:val="24"/>
          </w:rPr>
          <w:t>1</w:t>
        </w:r>
        <w:r w:rsidRPr="00D759BE">
          <w:rPr>
            <w:rFonts w:ascii="Times New Roman" w:hAnsi="Times New Roman" w:cs="Times New Roman"/>
            <w:noProof/>
            <w:sz w:val="24"/>
            <w:szCs w:val="24"/>
          </w:rPr>
          <w:fldChar w:fldCharType="end"/>
        </w:r>
      </w:sdtContent>
    </w:sdt>
  </w:p>
  <w:p w14:paraId="617A3295" w14:textId="645E7227" w:rsidR="00C14AB6" w:rsidRDefault="00C14A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F7"/>
    <w:rsid w:val="00033ACE"/>
    <w:rsid w:val="000F723A"/>
    <w:rsid w:val="001A1B58"/>
    <w:rsid w:val="001C19F2"/>
    <w:rsid w:val="001C1A8A"/>
    <w:rsid w:val="001E3CFA"/>
    <w:rsid w:val="00227533"/>
    <w:rsid w:val="002515AE"/>
    <w:rsid w:val="0025281C"/>
    <w:rsid w:val="002C3D67"/>
    <w:rsid w:val="0047550D"/>
    <w:rsid w:val="004E1B06"/>
    <w:rsid w:val="005B0302"/>
    <w:rsid w:val="005F5364"/>
    <w:rsid w:val="0068656F"/>
    <w:rsid w:val="006C22F7"/>
    <w:rsid w:val="006D2D68"/>
    <w:rsid w:val="006E4EB1"/>
    <w:rsid w:val="00706604"/>
    <w:rsid w:val="007164DA"/>
    <w:rsid w:val="00733F32"/>
    <w:rsid w:val="0079544D"/>
    <w:rsid w:val="007A3131"/>
    <w:rsid w:val="007C260B"/>
    <w:rsid w:val="00801BCC"/>
    <w:rsid w:val="008709F6"/>
    <w:rsid w:val="008E0249"/>
    <w:rsid w:val="009B194E"/>
    <w:rsid w:val="009C175F"/>
    <w:rsid w:val="009D288D"/>
    <w:rsid w:val="009F1596"/>
    <w:rsid w:val="00A02822"/>
    <w:rsid w:val="00B2291B"/>
    <w:rsid w:val="00BE663C"/>
    <w:rsid w:val="00C06941"/>
    <w:rsid w:val="00C14AB6"/>
    <w:rsid w:val="00C31B54"/>
    <w:rsid w:val="00D54277"/>
    <w:rsid w:val="00D759BE"/>
    <w:rsid w:val="00DD2E25"/>
    <w:rsid w:val="00DF6E52"/>
    <w:rsid w:val="00EF1A3A"/>
    <w:rsid w:val="00EF78C6"/>
    <w:rsid w:val="00F4375F"/>
    <w:rsid w:val="00FD7453"/>
    <w:rsid w:val="00FF0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EA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313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A3131"/>
    <w:rPr>
      <w:i/>
      <w:iCs/>
    </w:rPr>
  </w:style>
  <w:style w:type="character" w:styleId="Hyperlink">
    <w:name w:val="Hyperlink"/>
    <w:basedOn w:val="DefaultParagraphFont"/>
    <w:uiPriority w:val="99"/>
    <w:semiHidden/>
    <w:unhideWhenUsed/>
    <w:rsid w:val="007A3131"/>
    <w:rPr>
      <w:color w:val="0000FF"/>
      <w:u w:val="single"/>
    </w:rPr>
  </w:style>
  <w:style w:type="paragraph" w:styleId="Header">
    <w:name w:val="header"/>
    <w:basedOn w:val="Normal"/>
    <w:link w:val="HeaderChar"/>
    <w:uiPriority w:val="99"/>
    <w:unhideWhenUsed/>
    <w:rsid w:val="00C14A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AB6"/>
  </w:style>
  <w:style w:type="paragraph" w:styleId="Footer">
    <w:name w:val="footer"/>
    <w:basedOn w:val="Normal"/>
    <w:link w:val="FooterChar"/>
    <w:uiPriority w:val="99"/>
    <w:unhideWhenUsed/>
    <w:rsid w:val="00C14A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A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313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A3131"/>
    <w:rPr>
      <w:i/>
      <w:iCs/>
    </w:rPr>
  </w:style>
  <w:style w:type="character" w:styleId="Hyperlink">
    <w:name w:val="Hyperlink"/>
    <w:basedOn w:val="DefaultParagraphFont"/>
    <w:uiPriority w:val="99"/>
    <w:semiHidden/>
    <w:unhideWhenUsed/>
    <w:rsid w:val="007A3131"/>
    <w:rPr>
      <w:color w:val="0000FF"/>
      <w:u w:val="single"/>
    </w:rPr>
  </w:style>
  <w:style w:type="paragraph" w:styleId="Header">
    <w:name w:val="header"/>
    <w:basedOn w:val="Normal"/>
    <w:link w:val="HeaderChar"/>
    <w:uiPriority w:val="99"/>
    <w:unhideWhenUsed/>
    <w:rsid w:val="00C14A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AB6"/>
  </w:style>
  <w:style w:type="paragraph" w:styleId="Footer">
    <w:name w:val="footer"/>
    <w:basedOn w:val="Normal"/>
    <w:link w:val="FooterChar"/>
    <w:uiPriority w:val="99"/>
    <w:unhideWhenUsed/>
    <w:rsid w:val="00C14A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378190">
      <w:bodyDiv w:val="1"/>
      <w:marLeft w:val="0"/>
      <w:marRight w:val="0"/>
      <w:marTop w:val="0"/>
      <w:marBottom w:val="0"/>
      <w:divBdr>
        <w:top w:val="none" w:sz="0" w:space="0" w:color="auto"/>
        <w:left w:val="none" w:sz="0" w:space="0" w:color="auto"/>
        <w:bottom w:val="none" w:sz="0" w:space="0" w:color="auto"/>
        <w:right w:val="none" w:sz="0" w:space="0" w:color="auto"/>
      </w:divBdr>
    </w:div>
    <w:div w:id="978650128">
      <w:bodyDiv w:val="1"/>
      <w:marLeft w:val="0"/>
      <w:marRight w:val="0"/>
      <w:marTop w:val="0"/>
      <w:marBottom w:val="0"/>
      <w:divBdr>
        <w:top w:val="none" w:sz="0" w:space="0" w:color="auto"/>
        <w:left w:val="none" w:sz="0" w:space="0" w:color="auto"/>
        <w:bottom w:val="none" w:sz="0" w:space="0" w:color="auto"/>
        <w:right w:val="none" w:sz="0" w:space="0" w:color="auto"/>
      </w:divBdr>
    </w:div>
    <w:div w:id="177100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b978-0-12-816683-3.00003-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02/oby.22056"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16/b978-0-12-816683-3.0000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piusodera7@gmail.com</dc:creator>
  <cp:lastModifiedBy>admin</cp:lastModifiedBy>
  <cp:revision>2</cp:revision>
  <dcterms:created xsi:type="dcterms:W3CDTF">2021-01-18T20:29:00Z</dcterms:created>
  <dcterms:modified xsi:type="dcterms:W3CDTF">2021-01-18T20:29:00Z</dcterms:modified>
</cp:coreProperties>
</file>